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F8B" w:rsidRDefault="00851F8B" w:rsidP="00851F8B">
      <w:pPr>
        <w:tabs>
          <w:tab w:val="left" w:pos="9000"/>
        </w:tabs>
        <w:jc w:val="center"/>
        <w:rPr>
          <w:sz w:val="32"/>
          <w:szCs w:val="32"/>
        </w:rPr>
      </w:pPr>
      <w:r>
        <w:rPr>
          <w:b/>
          <w:sz w:val="32"/>
          <w:szCs w:val="32"/>
        </w:rPr>
        <w:t xml:space="preserve">5. </w:t>
      </w:r>
      <w:r>
        <w:rPr>
          <w:sz w:val="32"/>
          <w:szCs w:val="32"/>
        </w:rPr>
        <w:t>Построение характеристики совместной  работы</w:t>
      </w:r>
    </w:p>
    <w:p w:rsidR="00851F8B" w:rsidRDefault="00851F8B" w:rsidP="00851F8B">
      <w:pPr>
        <w:tabs>
          <w:tab w:val="left" w:pos="9000"/>
        </w:tabs>
        <w:jc w:val="center"/>
        <w:rPr>
          <w:sz w:val="32"/>
          <w:szCs w:val="32"/>
        </w:rPr>
      </w:pPr>
      <w:r>
        <w:rPr>
          <w:sz w:val="32"/>
          <w:szCs w:val="32"/>
        </w:rPr>
        <w:t>насосов  и сети.</w:t>
      </w:r>
    </w:p>
    <w:p w:rsidR="00851F8B" w:rsidRDefault="00851F8B" w:rsidP="00851F8B">
      <w:pPr>
        <w:tabs>
          <w:tab w:val="left" w:pos="9000"/>
        </w:tabs>
        <w:jc w:val="center"/>
        <w:rPr>
          <w:sz w:val="32"/>
          <w:szCs w:val="32"/>
        </w:rPr>
      </w:pPr>
    </w:p>
    <w:p w:rsidR="00851F8B" w:rsidRP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 w:rsidRPr="00851F8B">
        <w:rPr>
          <w:sz w:val="28"/>
          <w:szCs w:val="28"/>
        </w:rPr>
        <w:t xml:space="preserve">   </w:t>
      </w:r>
      <w:r>
        <w:rPr>
          <w:sz w:val="28"/>
          <w:szCs w:val="28"/>
        </w:rPr>
        <w:t>Характеристика сети выражается уравнением:</w:t>
      </w:r>
    </w:p>
    <w:p w:rsidR="00851F8B" w:rsidRP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</w:p>
    <w:p w:rsidR="00851F8B" w:rsidRPr="00851F8B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  <w:r w:rsidRPr="008016E1">
        <w:rPr>
          <w:b/>
          <w:sz w:val="28"/>
          <w:szCs w:val="28"/>
          <w:lang w:val="en-US"/>
        </w:rPr>
        <w:t>H</w:t>
      </w:r>
      <w:r w:rsidRPr="00851F8B">
        <w:rPr>
          <w:b/>
          <w:sz w:val="28"/>
          <w:szCs w:val="28"/>
        </w:rPr>
        <w:t>=</w:t>
      </w:r>
      <w:r w:rsidRPr="008016E1">
        <w:rPr>
          <w:b/>
          <w:sz w:val="28"/>
          <w:szCs w:val="28"/>
          <w:lang w:val="en-US"/>
        </w:rPr>
        <w:t>H</w:t>
      </w:r>
      <w:r w:rsidRPr="008016E1">
        <w:rPr>
          <w:b/>
          <w:sz w:val="28"/>
          <w:szCs w:val="28"/>
          <w:vertAlign w:val="subscript"/>
        </w:rPr>
        <w:t>г</w:t>
      </w:r>
      <w:r w:rsidRPr="00851F8B">
        <w:rPr>
          <w:b/>
          <w:sz w:val="28"/>
          <w:szCs w:val="28"/>
        </w:rPr>
        <w:t>+</w:t>
      </w:r>
      <w:r w:rsidRPr="008016E1">
        <w:rPr>
          <w:b/>
          <w:sz w:val="28"/>
          <w:szCs w:val="28"/>
          <w:lang w:val="en-US"/>
        </w:rPr>
        <w:t>SQ</w:t>
      </w:r>
      <w:r w:rsidRPr="00851F8B">
        <w:rPr>
          <w:b/>
          <w:sz w:val="28"/>
          <w:szCs w:val="28"/>
          <w:vertAlign w:val="superscript"/>
        </w:rPr>
        <w:t>2</w:t>
      </w:r>
      <w:r w:rsidRPr="00851F8B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t>м</w:t>
      </w:r>
      <w:r w:rsidRPr="00851F8B">
        <w:rPr>
          <w:b/>
          <w:sz w:val="28"/>
          <w:szCs w:val="28"/>
        </w:rPr>
        <w:t>.</w:t>
      </w:r>
    </w:p>
    <w:p w:rsidR="00851F8B" w:rsidRDefault="00851F8B" w:rsidP="00851F8B">
      <w:pPr>
        <w:tabs>
          <w:tab w:val="left" w:pos="9000"/>
        </w:tabs>
        <w:jc w:val="both"/>
        <w:rPr>
          <w:b/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где</w:t>
      </w:r>
      <w:r w:rsidRPr="00AF24BC">
        <w:rPr>
          <w:b/>
          <w:sz w:val="28"/>
          <w:szCs w:val="28"/>
        </w:rPr>
        <w:t xml:space="preserve">: </w:t>
      </w:r>
      <w:r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</w:rPr>
        <w:t xml:space="preserve"> </w:t>
      </w:r>
      <w:r w:rsidRPr="00AF24BC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 xml:space="preserve"> </w:t>
      </w:r>
      <w:r w:rsidRPr="00AF24BC">
        <w:rPr>
          <w:sz w:val="28"/>
          <w:szCs w:val="28"/>
        </w:rPr>
        <w:t>удельное сопротивление тру</w:t>
      </w:r>
      <w:r>
        <w:rPr>
          <w:sz w:val="28"/>
          <w:szCs w:val="28"/>
        </w:rPr>
        <w:t>б.</w:t>
      </w:r>
    </w:p>
    <w:p w:rsidR="00851F8B" w:rsidRPr="000819A1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  <w:r w:rsidRPr="000819A1">
        <w:rPr>
          <w:b/>
          <w:sz w:val="28"/>
          <w:szCs w:val="28"/>
          <w:lang w:val="en-US"/>
        </w:rPr>
        <w:t>S</w:t>
      </w:r>
      <w:r w:rsidRPr="000F29EE">
        <w:rPr>
          <w:b/>
          <w:sz w:val="28"/>
          <w:szCs w:val="28"/>
        </w:rPr>
        <w:t>=∑</w:t>
      </w:r>
      <w:r w:rsidRPr="000819A1">
        <w:rPr>
          <w:b/>
          <w:sz w:val="28"/>
          <w:szCs w:val="28"/>
          <w:lang w:val="en-US"/>
        </w:rPr>
        <w:t>h</w:t>
      </w:r>
      <w:proofErr w:type="gramStart"/>
      <w:r w:rsidRPr="000F29EE">
        <w:rPr>
          <w:b/>
          <w:sz w:val="28"/>
          <w:szCs w:val="28"/>
        </w:rPr>
        <w:t>/(</w:t>
      </w:r>
      <w:proofErr w:type="gramEnd"/>
      <w:r w:rsidRPr="000F29EE">
        <w:rPr>
          <w:b/>
          <w:sz w:val="28"/>
          <w:szCs w:val="28"/>
        </w:rPr>
        <w:t xml:space="preserve"> </w:t>
      </w:r>
      <w:r w:rsidRPr="000819A1">
        <w:rPr>
          <w:b/>
          <w:sz w:val="28"/>
          <w:szCs w:val="28"/>
          <w:lang w:val="en-US"/>
        </w:rPr>
        <w:t>Q</w:t>
      </w:r>
      <w:r w:rsidRPr="000819A1">
        <w:rPr>
          <w:b/>
          <w:sz w:val="28"/>
          <w:szCs w:val="28"/>
          <w:vertAlign w:val="subscript"/>
        </w:rPr>
        <w:t>р</w:t>
      </w:r>
      <w:r w:rsidRPr="000819A1">
        <w:rPr>
          <w:b/>
          <w:sz w:val="28"/>
          <w:szCs w:val="28"/>
          <w:vertAlign w:val="superscript"/>
        </w:rPr>
        <w:t>1в</w:t>
      </w:r>
      <w:r w:rsidRPr="000F29EE">
        <w:rPr>
          <w:b/>
          <w:sz w:val="28"/>
          <w:szCs w:val="28"/>
        </w:rPr>
        <w:t>)</w:t>
      </w:r>
      <w:r w:rsidRPr="000F29EE">
        <w:rPr>
          <w:b/>
          <w:sz w:val="28"/>
          <w:szCs w:val="28"/>
          <w:vertAlign w:val="superscript"/>
        </w:rPr>
        <w:t>2</w:t>
      </w:r>
      <w:r w:rsidRPr="000F29EE">
        <w:rPr>
          <w:b/>
          <w:sz w:val="28"/>
          <w:szCs w:val="28"/>
        </w:rPr>
        <w:t>.</w:t>
      </w: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819A1">
        <w:rPr>
          <w:b/>
          <w:sz w:val="28"/>
          <w:szCs w:val="28"/>
        </w:rPr>
        <w:t>∑</w:t>
      </w:r>
      <w:r w:rsidRPr="000819A1">
        <w:rPr>
          <w:b/>
          <w:sz w:val="28"/>
          <w:szCs w:val="28"/>
          <w:lang w:val="en-US"/>
        </w:rPr>
        <w:t>h</w:t>
      </w:r>
      <w:r>
        <w:rPr>
          <w:b/>
          <w:sz w:val="28"/>
          <w:szCs w:val="28"/>
        </w:rPr>
        <w:t xml:space="preserve"> –</w:t>
      </w:r>
      <w:r>
        <w:rPr>
          <w:sz w:val="28"/>
          <w:szCs w:val="28"/>
        </w:rPr>
        <w:t>сумма потерь на всасывающем и напорном трубопроводе.</w:t>
      </w:r>
    </w:p>
    <w:p w:rsidR="00851F8B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  <w:r w:rsidRPr="000819A1">
        <w:rPr>
          <w:b/>
          <w:sz w:val="28"/>
          <w:szCs w:val="28"/>
        </w:rPr>
        <w:t>∑</w:t>
      </w:r>
      <w:r w:rsidRPr="000819A1">
        <w:rPr>
          <w:b/>
          <w:sz w:val="28"/>
          <w:szCs w:val="28"/>
          <w:lang w:val="en-US"/>
        </w:rPr>
        <w:t>h</w:t>
      </w:r>
      <w:r w:rsidRPr="000F29E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= </w:t>
      </w:r>
      <w:proofErr w:type="gramStart"/>
      <w:r>
        <w:rPr>
          <w:b/>
          <w:sz w:val="28"/>
          <w:szCs w:val="28"/>
          <w:lang w:val="en-US"/>
        </w:rPr>
        <w:t>h</w:t>
      </w:r>
      <w:proofErr w:type="spellStart"/>
      <w:proofErr w:type="gramEnd"/>
      <w:r>
        <w:rPr>
          <w:b/>
          <w:sz w:val="28"/>
          <w:szCs w:val="28"/>
          <w:vertAlign w:val="subscript"/>
        </w:rPr>
        <w:t>вс</w:t>
      </w:r>
      <w:proofErr w:type="spellEnd"/>
      <w:r>
        <w:rPr>
          <w:b/>
          <w:sz w:val="28"/>
          <w:szCs w:val="28"/>
        </w:rPr>
        <w:t>+</w:t>
      </w:r>
      <w:r>
        <w:rPr>
          <w:b/>
          <w:sz w:val="28"/>
          <w:szCs w:val="28"/>
          <w:lang w:val="en-US"/>
        </w:rPr>
        <w:t>h</w:t>
      </w:r>
      <w:r>
        <w:rPr>
          <w:b/>
          <w:sz w:val="28"/>
          <w:szCs w:val="28"/>
          <w:vertAlign w:val="subscript"/>
        </w:rPr>
        <w:t>н</w:t>
      </w:r>
      <w:r>
        <w:rPr>
          <w:b/>
          <w:sz w:val="28"/>
          <w:szCs w:val="28"/>
        </w:rPr>
        <w:t xml:space="preserve"> = </w:t>
      </w:r>
      <w:r>
        <w:rPr>
          <w:sz w:val="28"/>
          <w:szCs w:val="28"/>
        </w:rPr>
        <w:t xml:space="preserve">0,21+7,5 = </w:t>
      </w:r>
      <w:r>
        <w:rPr>
          <w:b/>
          <w:sz w:val="28"/>
          <w:szCs w:val="28"/>
        </w:rPr>
        <w:t>7,71 м.</w:t>
      </w:r>
    </w:p>
    <w:p w:rsidR="00851F8B" w:rsidRPr="00CC5BFE" w:rsidRDefault="00851F8B" w:rsidP="00851F8B">
      <w:pPr>
        <w:tabs>
          <w:tab w:val="left" w:pos="9000"/>
        </w:tabs>
        <w:jc w:val="both"/>
        <w:rPr>
          <w:b/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Pr="000819A1">
        <w:rPr>
          <w:b/>
          <w:sz w:val="28"/>
          <w:szCs w:val="28"/>
          <w:lang w:val="en-US"/>
        </w:rPr>
        <w:t>Q</w:t>
      </w:r>
      <w:r w:rsidRPr="000819A1">
        <w:rPr>
          <w:b/>
          <w:sz w:val="28"/>
          <w:szCs w:val="28"/>
          <w:vertAlign w:val="subscript"/>
        </w:rPr>
        <w:t>р</w:t>
      </w:r>
      <w:r w:rsidRPr="000819A1">
        <w:rPr>
          <w:b/>
          <w:sz w:val="28"/>
          <w:szCs w:val="28"/>
          <w:vertAlign w:val="superscript"/>
        </w:rPr>
        <w:t>1в</w:t>
      </w:r>
      <w:r>
        <w:rPr>
          <w:b/>
          <w:sz w:val="28"/>
          <w:szCs w:val="28"/>
        </w:rPr>
        <w:t xml:space="preserve"> =267</w:t>
      </w:r>
      <w:proofErr w:type="gramStart"/>
      <w:r>
        <w:rPr>
          <w:b/>
          <w:sz w:val="28"/>
          <w:szCs w:val="28"/>
        </w:rPr>
        <w:t>,2</w:t>
      </w:r>
      <w:proofErr w:type="gramEnd"/>
      <w:r>
        <w:rPr>
          <w:b/>
          <w:sz w:val="28"/>
          <w:szCs w:val="28"/>
        </w:rPr>
        <w:t xml:space="preserve"> л/с=962 м</w:t>
      </w:r>
      <w:r>
        <w:rPr>
          <w:b/>
          <w:sz w:val="28"/>
          <w:szCs w:val="28"/>
          <w:vertAlign w:val="superscript"/>
        </w:rPr>
        <w:t>3</w:t>
      </w:r>
      <w:r>
        <w:rPr>
          <w:b/>
          <w:sz w:val="28"/>
          <w:szCs w:val="28"/>
        </w:rPr>
        <w:t xml:space="preserve">/ч - </w:t>
      </w:r>
      <w:r>
        <w:rPr>
          <w:sz w:val="28"/>
          <w:szCs w:val="28"/>
        </w:rPr>
        <w:t>расход на один водовод.</w:t>
      </w:r>
    </w:p>
    <w:p w:rsidR="00851F8B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  <w:r w:rsidRPr="000819A1">
        <w:rPr>
          <w:b/>
          <w:sz w:val="28"/>
          <w:szCs w:val="28"/>
          <w:lang w:val="en-US"/>
        </w:rPr>
        <w:t>S</w:t>
      </w:r>
      <w:r>
        <w:rPr>
          <w:b/>
          <w:sz w:val="28"/>
          <w:szCs w:val="28"/>
        </w:rPr>
        <w:t xml:space="preserve">= </w:t>
      </w:r>
      <w:r>
        <w:rPr>
          <w:sz w:val="28"/>
          <w:szCs w:val="28"/>
        </w:rPr>
        <w:t>7</w:t>
      </w:r>
      <w:proofErr w:type="gramStart"/>
      <w:r>
        <w:rPr>
          <w:sz w:val="28"/>
          <w:szCs w:val="28"/>
        </w:rPr>
        <w:t>,71</w:t>
      </w:r>
      <w:proofErr w:type="gramEnd"/>
      <w:r>
        <w:rPr>
          <w:sz w:val="28"/>
          <w:szCs w:val="28"/>
        </w:rPr>
        <w:t xml:space="preserve">/962 = </w:t>
      </w:r>
      <w:r w:rsidRPr="00CC5BFE">
        <w:rPr>
          <w:b/>
          <w:sz w:val="28"/>
          <w:szCs w:val="28"/>
        </w:rPr>
        <w:t>0,00008</w:t>
      </w: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Задаваясь значениями </w:t>
      </w:r>
      <w:r>
        <w:rPr>
          <w:b/>
          <w:sz w:val="28"/>
          <w:szCs w:val="28"/>
          <w:lang w:val="en-US"/>
        </w:rPr>
        <w:t>Q</w:t>
      </w:r>
      <w:r>
        <w:rPr>
          <w:b/>
          <w:sz w:val="28"/>
          <w:szCs w:val="28"/>
        </w:rPr>
        <w:t>,</w:t>
      </w:r>
      <w:r w:rsidRPr="00BD7659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>определяется напор. Расчеты сводятся в таблицу 5.1.</w:t>
      </w: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center"/>
        <w:rPr>
          <w:sz w:val="28"/>
          <w:szCs w:val="28"/>
        </w:rPr>
      </w:pPr>
      <w:r w:rsidRPr="002C2DAD">
        <w:rPr>
          <w:b/>
          <w:sz w:val="28"/>
          <w:szCs w:val="28"/>
        </w:rPr>
        <w:t>Таблица 5.1</w:t>
      </w:r>
      <w:r>
        <w:rPr>
          <w:sz w:val="28"/>
          <w:szCs w:val="28"/>
        </w:rPr>
        <w:t xml:space="preserve"> Расчеты для построения характеристики трубопроводов.</w:t>
      </w:r>
    </w:p>
    <w:p w:rsidR="00851F8B" w:rsidRDefault="00851F8B" w:rsidP="00851F8B">
      <w:pPr>
        <w:tabs>
          <w:tab w:val="left" w:pos="9000"/>
        </w:tabs>
        <w:jc w:val="center"/>
        <w:rPr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14"/>
        <w:gridCol w:w="1914"/>
        <w:gridCol w:w="1914"/>
        <w:gridCol w:w="1746"/>
        <w:gridCol w:w="2083"/>
      </w:tblGrid>
      <w:tr w:rsidR="00851F8B" w:rsidTr="006C4861">
        <w:tc>
          <w:tcPr>
            <w:tcW w:w="1914" w:type="dxa"/>
          </w:tcPr>
          <w:p w:rsidR="00851F8B" w:rsidRPr="00AE4CD7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 w:rsidRPr="00AE4CD7">
              <w:rPr>
                <w:b/>
                <w:sz w:val="28"/>
                <w:szCs w:val="28"/>
                <w:lang w:val="en-US"/>
              </w:rPr>
              <w:t>Q</w:t>
            </w:r>
            <w:r w:rsidRPr="00AE4CD7">
              <w:rPr>
                <w:b/>
                <w:sz w:val="28"/>
                <w:szCs w:val="28"/>
                <w:vertAlign w:val="subscript"/>
                <w:lang w:val="en-US"/>
              </w:rPr>
              <w:t>i</w:t>
            </w:r>
            <w:r w:rsidRPr="00AE4CD7">
              <w:rPr>
                <w:b/>
                <w:sz w:val="28"/>
                <w:szCs w:val="28"/>
              </w:rPr>
              <w:t>, м</w:t>
            </w:r>
            <w:r w:rsidRPr="00AE4CD7">
              <w:rPr>
                <w:b/>
                <w:sz w:val="28"/>
                <w:szCs w:val="28"/>
                <w:vertAlign w:val="superscript"/>
              </w:rPr>
              <w:t>3</w:t>
            </w:r>
            <w:r w:rsidRPr="00AE4CD7">
              <w:rPr>
                <w:b/>
                <w:sz w:val="28"/>
                <w:szCs w:val="28"/>
              </w:rPr>
              <w:t>/ч</w:t>
            </w:r>
          </w:p>
        </w:tc>
        <w:tc>
          <w:tcPr>
            <w:tcW w:w="1914" w:type="dxa"/>
          </w:tcPr>
          <w:p w:rsidR="00851F8B" w:rsidRPr="00AE4CD7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 w:rsidRPr="00AE4CD7">
              <w:rPr>
                <w:b/>
                <w:sz w:val="28"/>
                <w:szCs w:val="28"/>
                <w:lang w:val="en-US"/>
              </w:rPr>
              <w:t>H</w:t>
            </w:r>
            <w:r w:rsidRPr="00AE4CD7">
              <w:rPr>
                <w:b/>
                <w:sz w:val="28"/>
                <w:szCs w:val="28"/>
                <w:vertAlign w:val="subscript"/>
              </w:rPr>
              <w:t>г</w:t>
            </w:r>
            <w:r w:rsidRPr="00AE4CD7"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1914" w:type="dxa"/>
          </w:tcPr>
          <w:p w:rsidR="00851F8B" w:rsidRPr="00AE4CD7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  <w:lang w:val="en-US"/>
              </w:rPr>
            </w:pPr>
            <w:r w:rsidRPr="00AE4CD7">
              <w:rPr>
                <w:b/>
                <w:sz w:val="28"/>
                <w:szCs w:val="28"/>
                <w:lang w:val="en-US"/>
              </w:rPr>
              <w:t>S</w:t>
            </w:r>
          </w:p>
        </w:tc>
        <w:tc>
          <w:tcPr>
            <w:tcW w:w="1746" w:type="dxa"/>
          </w:tcPr>
          <w:p w:rsidR="00851F8B" w:rsidRPr="00AE4CD7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  <w:vertAlign w:val="superscript"/>
                <w:lang w:val="en-US"/>
              </w:rPr>
            </w:pPr>
            <w:r w:rsidRPr="00AE4CD7">
              <w:rPr>
                <w:b/>
                <w:sz w:val="28"/>
                <w:szCs w:val="28"/>
                <w:lang w:val="en-US"/>
              </w:rPr>
              <w:t>SQ</w:t>
            </w:r>
            <w:r w:rsidRPr="00AE4CD7">
              <w:rPr>
                <w:b/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2083" w:type="dxa"/>
          </w:tcPr>
          <w:p w:rsidR="00851F8B" w:rsidRPr="00AE4CD7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8016E1">
              <w:rPr>
                <w:b/>
                <w:sz w:val="28"/>
                <w:szCs w:val="28"/>
                <w:lang w:val="en-US"/>
              </w:rPr>
              <w:t>H=H</w:t>
            </w:r>
            <w:r w:rsidRPr="008016E1">
              <w:rPr>
                <w:b/>
                <w:sz w:val="28"/>
                <w:szCs w:val="28"/>
                <w:vertAlign w:val="subscript"/>
              </w:rPr>
              <w:t>г</w:t>
            </w:r>
            <w:r w:rsidRPr="008016E1">
              <w:rPr>
                <w:b/>
                <w:sz w:val="28"/>
                <w:szCs w:val="28"/>
                <w:lang w:val="en-US"/>
              </w:rPr>
              <w:t>+SQ</w:t>
            </w:r>
            <w:r w:rsidRPr="008016E1">
              <w:rPr>
                <w:b/>
                <w:sz w:val="28"/>
                <w:szCs w:val="28"/>
                <w:vertAlign w:val="superscript"/>
                <w:lang w:val="en-US"/>
              </w:rPr>
              <w:t>2</w:t>
            </w:r>
            <w:r w:rsidRPr="008016E1">
              <w:rPr>
                <w:b/>
                <w:sz w:val="28"/>
                <w:szCs w:val="28"/>
                <w:lang w:val="en-US"/>
              </w:rPr>
              <w:t xml:space="preserve">, </w:t>
            </w:r>
            <w:r>
              <w:rPr>
                <w:b/>
                <w:sz w:val="28"/>
                <w:szCs w:val="28"/>
              </w:rPr>
              <w:t>м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52023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52023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0,32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52,55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1,28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53,51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2,88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55,11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5,12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57,35</w:t>
            </w:r>
          </w:p>
        </w:tc>
      </w:tr>
      <w:tr w:rsidR="00851F8B" w:rsidTr="006C4861">
        <w:trPr>
          <w:trHeight w:val="70"/>
        </w:trPr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60,23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11,5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63,73</w:t>
            </w:r>
          </w:p>
        </w:tc>
      </w:tr>
      <w:tr w:rsidR="00851F8B" w:rsidTr="006C4861"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1400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52,23</w:t>
            </w:r>
          </w:p>
        </w:tc>
        <w:tc>
          <w:tcPr>
            <w:tcW w:w="191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0,000008</w:t>
            </w:r>
          </w:p>
        </w:tc>
        <w:tc>
          <w:tcPr>
            <w:tcW w:w="1746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15,68</w:t>
            </w:r>
          </w:p>
        </w:tc>
        <w:tc>
          <w:tcPr>
            <w:tcW w:w="2083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67,91</w:t>
            </w:r>
          </w:p>
        </w:tc>
      </w:tr>
    </w:tbl>
    <w:p w:rsidR="00851F8B" w:rsidRDefault="00851F8B" w:rsidP="00851F8B">
      <w:pPr>
        <w:tabs>
          <w:tab w:val="left" w:pos="9000"/>
        </w:tabs>
        <w:jc w:val="center"/>
        <w:rPr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По  результатам расчетов в координатах Q-H строится график совместной работы насосов и водоводов /приложение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/. В начале строится характеристика одного напорного водовода, а затем характеристика принятого в расчетах числа (2) водоводов / приложение А /(увеличением подачи в </w:t>
      </w:r>
      <w:r w:rsidRPr="006F1A05">
        <w:rPr>
          <w:sz w:val="28"/>
          <w:szCs w:val="28"/>
        </w:rPr>
        <w:t>3</w:t>
      </w:r>
      <w:r>
        <w:rPr>
          <w:sz w:val="28"/>
          <w:szCs w:val="28"/>
        </w:rPr>
        <w:t xml:space="preserve"> раза при неизменном напоре). На график с характеристиками</w:t>
      </w:r>
      <w:r w:rsidRPr="006F1A05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/ приложения</w:t>
      </w:r>
      <w:proofErr w:type="gramStart"/>
      <w:r>
        <w:rPr>
          <w:sz w:val="28"/>
          <w:szCs w:val="28"/>
        </w:rPr>
        <w:t xml:space="preserve"> А</w:t>
      </w:r>
      <w:proofErr w:type="gramEnd"/>
      <w:r>
        <w:rPr>
          <w:sz w:val="28"/>
          <w:szCs w:val="28"/>
        </w:rPr>
        <w:t xml:space="preserve"> / водоводов переносится характеристика выбранного насоса. Затем, увеличивая в 3 раза подачу</w:t>
      </w:r>
      <w:r w:rsidRPr="003954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при соответствующих напорах, строятся графики совместной работы 3 параллельно соединенных центробежных насосов. Точки пересечения соответствующих характеристик насосов определяют режимные характеристики / табл. 5.1/ (подачу, напор, КПД, мощность и </w:t>
      </w:r>
      <w:proofErr w:type="spellStart"/>
      <w:r>
        <w:rPr>
          <w:sz w:val="28"/>
          <w:szCs w:val="28"/>
        </w:rPr>
        <w:t>кавитационный</w:t>
      </w:r>
      <w:proofErr w:type="spellEnd"/>
      <w:r>
        <w:rPr>
          <w:sz w:val="28"/>
          <w:szCs w:val="28"/>
        </w:rPr>
        <w:t xml:space="preserve"> запас) насосов.  </w:t>
      </w: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both"/>
        <w:rPr>
          <w:sz w:val="28"/>
          <w:szCs w:val="28"/>
        </w:rPr>
      </w:pPr>
    </w:p>
    <w:p w:rsidR="00851F8B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Таблица 5.1 </w:t>
      </w:r>
      <w:r w:rsidRPr="00333C27">
        <w:rPr>
          <w:sz w:val="28"/>
          <w:szCs w:val="28"/>
        </w:rPr>
        <w:t>Соотношение характеристик.</w:t>
      </w:r>
      <w:r>
        <w:rPr>
          <w:b/>
          <w:sz w:val="28"/>
          <w:szCs w:val="28"/>
        </w:rPr>
        <w:t xml:space="preserve"> </w:t>
      </w:r>
    </w:p>
    <w:p w:rsidR="00851F8B" w:rsidRDefault="00851F8B" w:rsidP="00851F8B">
      <w:pPr>
        <w:tabs>
          <w:tab w:val="left" w:pos="9000"/>
        </w:tabs>
        <w:jc w:val="center"/>
        <w:rPr>
          <w:b/>
          <w:sz w:val="28"/>
          <w:szCs w:val="28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859"/>
        <w:gridCol w:w="3404"/>
        <w:gridCol w:w="3308"/>
      </w:tblGrid>
      <w:tr w:rsidR="00851F8B" w:rsidTr="006C4861">
        <w:tc>
          <w:tcPr>
            <w:tcW w:w="2859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404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Данные по формулам</w:t>
            </w:r>
          </w:p>
        </w:tc>
        <w:tc>
          <w:tcPr>
            <w:tcW w:w="3308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Данные по графику</w:t>
            </w:r>
          </w:p>
        </w:tc>
      </w:tr>
      <w:tr w:rsidR="00851F8B" w:rsidTr="006C4861">
        <w:tc>
          <w:tcPr>
            <w:tcW w:w="2859" w:type="dxa"/>
          </w:tcPr>
          <w:p w:rsidR="00851F8B" w:rsidRPr="00333C27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Q, м</w:t>
            </w:r>
            <w:r>
              <w:rPr>
                <w:b/>
                <w:sz w:val="28"/>
                <w:szCs w:val="28"/>
                <w:vertAlign w:val="superscript"/>
              </w:rPr>
              <w:t>3</w:t>
            </w:r>
            <w:r>
              <w:rPr>
                <w:b/>
                <w:sz w:val="28"/>
                <w:szCs w:val="28"/>
              </w:rPr>
              <w:t>/ч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1924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2100</w:t>
            </w:r>
          </w:p>
        </w:tc>
      </w:tr>
      <w:tr w:rsidR="00851F8B" w:rsidTr="006C4861">
        <w:tc>
          <w:tcPr>
            <w:tcW w:w="2859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Н, м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59,9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64</w:t>
            </w:r>
          </w:p>
        </w:tc>
      </w:tr>
      <w:tr w:rsidR="00851F8B" w:rsidTr="006C4861">
        <w:tc>
          <w:tcPr>
            <w:tcW w:w="2859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Q</w:t>
            </w:r>
            <w:proofErr w:type="spellStart"/>
            <w:r>
              <w:rPr>
                <w:b/>
                <w:sz w:val="28"/>
                <w:szCs w:val="28"/>
                <w:vertAlign w:val="subscript"/>
              </w:rPr>
              <w:t>ав</w:t>
            </w:r>
            <w:proofErr w:type="spellEnd"/>
            <w:r>
              <w:rPr>
                <w:b/>
                <w:sz w:val="28"/>
                <w:szCs w:val="28"/>
                <w:lang w:val="en-US"/>
              </w:rPr>
              <w:t>, м</w:t>
            </w:r>
            <w:r>
              <w:rPr>
                <w:b/>
                <w:sz w:val="28"/>
                <w:szCs w:val="28"/>
                <w:vertAlign w:val="superscript"/>
              </w:rPr>
              <w:t>3</w:t>
            </w:r>
            <w:r>
              <w:rPr>
                <w:b/>
                <w:sz w:val="28"/>
                <w:szCs w:val="28"/>
              </w:rPr>
              <w:t>/ч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1346,8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1380</w:t>
            </w:r>
          </w:p>
        </w:tc>
      </w:tr>
      <w:tr w:rsidR="00851F8B" w:rsidTr="006C4861">
        <w:tc>
          <w:tcPr>
            <w:tcW w:w="2859" w:type="dxa"/>
          </w:tcPr>
          <w:p w:rsidR="00851F8B" w:rsidRPr="00A83B03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Н</w:t>
            </w:r>
            <w:r>
              <w:rPr>
                <w:b/>
                <w:sz w:val="28"/>
                <w:szCs w:val="28"/>
                <w:vertAlign w:val="subscript"/>
              </w:rPr>
              <w:t>ав</w:t>
            </w:r>
            <w:proofErr w:type="spellEnd"/>
            <w:r>
              <w:rPr>
                <w:b/>
                <w:sz w:val="28"/>
                <w:szCs w:val="28"/>
              </w:rPr>
              <w:t>, м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67,56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68</w:t>
            </w:r>
          </w:p>
        </w:tc>
      </w:tr>
      <w:tr w:rsidR="00851F8B" w:rsidTr="006C4861">
        <w:tc>
          <w:tcPr>
            <w:tcW w:w="2859" w:type="dxa"/>
          </w:tcPr>
          <w:p w:rsidR="00851F8B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rFonts w:ascii="Book Antiqua" w:hAnsi="Book Antiqua"/>
                <w:b/>
                <w:sz w:val="28"/>
                <w:szCs w:val="28"/>
              </w:rPr>
              <w:t>η</w:t>
            </w:r>
            <w:r>
              <w:rPr>
                <w:b/>
                <w:sz w:val="28"/>
                <w:szCs w:val="28"/>
              </w:rPr>
              <w:t>, %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-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75</w:t>
            </w:r>
          </w:p>
        </w:tc>
      </w:tr>
      <w:tr w:rsidR="00851F8B" w:rsidTr="006C4861">
        <w:tc>
          <w:tcPr>
            <w:tcW w:w="2859" w:type="dxa"/>
          </w:tcPr>
          <w:p w:rsidR="00851F8B" w:rsidRPr="00A83B03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N, кВт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-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135</w:t>
            </w:r>
          </w:p>
        </w:tc>
      </w:tr>
      <w:tr w:rsidR="00851F8B" w:rsidTr="006C4861">
        <w:tc>
          <w:tcPr>
            <w:tcW w:w="2859" w:type="dxa"/>
          </w:tcPr>
          <w:p w:rsidR="00851F8B" w:rsidRPr="00A83B03" w:rsidRDefault="00851F8B" w:rsidP="006C4861">
            <w:pPr>
              <w:tabs>
                <w:tab w:val="left" w:pos="900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rFonts w:ascii="Arial Narrow" w:hAnsi="Arial Narrow"/>
                <w:b/>
                <w:sz w:val="28"/>
                <w:szCs w:val="28"/>
              </w:rPr>
              <w:t>∆</w:t>
            </w:r>
            <w:r>
              <w:rPr>
                <w:b/>
                <w:sz w:val="28"/>
                <w:szCs w:val="28"/>
                <w:lang w:val="en-US"/>
              </w:rPr>
              <w:t>h, м</w:t>
            </w:r>
          </w:p>
        </w:tc>
        <w:tc>
          <w:tcPr>
            <w:tcW w:w="3404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-</w:t>
            </w:r>
          </w:p>
        </w:tc>
        <w:tc>
          <w:tcPr>
            <w:tcW w:w="3308" w:type="dxa"/>
          </w:tcPr>
          <w:p w:rsidR="00851F8B" w:rsidRPr="00E40D04" w:rsidRDefault="00851F8B" w:rsidP="006C4861">
            <w:pPr>
              <w:tabs>
                <w:tab w:val="left" w:pos="9000"/>
              </w:tabs>
              <w:jc w:val="center"/>
              <w:rPr>
                <w:sz w:val="28"/>
                <w:szCs w:val="28"/>
              </w:rPr>
            </w:pPr>
            <w:r w:rsidRPr="00E40D04">
              <w:rPr>
                <w:sz w:val="28"/>
                <w:szCs w:val="28"/>
              </w:rPr>
              <w:t>5,4</w:t>
            </w:r>
          </w:p>
        </w:tc>
      </w:tr>
    </w:tbl>
    <w:p w:rsidR="001F59C0" w:rsidRDefault="001F59C0">
      <w:bookmarkStart w:id="0" w:name="_GoBack"/>
      <w:bookmarkEnd w:id="0"/>
    </w:p>
    <w:sectPr w:rsidR="001F59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32"/>
    <w:rsid w:val="001F59C0"/>
    <w:rsid w:val="00851F8B"/>
    <w:rsid w:val="00EF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51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51F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1460</Characters>
  <Application>Microsoft Office Word</Application>
  <DocSecurity>0</DocSecurity>
  <Lines>12</Lines>
  <Paragraphs>3</Paragraphs>
  <ScaleCrop>false</ScaleCrop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</dc:creator>
  <cp:keywords/>
  <dc:description/>
  <cp:lastModifiedBy>Валентина Колпакова</cp:lastModifiedBy>
  <cp:revision>2</cp:revision>
  <dcterms:created xsi:type="dcterms:W3CDTF">2024-10-18T05:44:00Z</dcterms:created>
  <dcterms:modified xsi:type="dcterms:W3CDTF">2024-10-18T05:44:00Z</dcterms:modified>
</cp:coreProperties>
</file>